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FC" w:rsidRPr="0008299F" w:rsidRDefault="00650DFC" w:rsidP="00650DFC">
      <w:pPr>
        <w:shd w:val="clear" w:color="auto" w:fill="FFFFFF"/>
        <w:spacing w:after="0" w:line="240" w:lineRule="auto"/>
        <w:jc w:val="center"/>
        <w:rPr>
          <w:rFonts w:ascii="Times New Roman" w:eastAsia="Times New Roman" w:hAnsi="Times New Roman" w:cs="Times New Roman"/>
          <w:b/>
          <w:color w:val="000000" w:themeColor="text1"/>
          <w:sz w:val="28"/>
          <w:szCs w:val="24"/>
          <w:lang w:val="uk-UA"/>
        </w:rPr>
      </w:pPr>
      <w:bookmarkStart w:id="0" w:name="_GoBack"/>
      <w:bookmarkEnd w:id="0"/>
      <w:r w:rsidRPr="0008299F">
        <w:rPr>
          <w:rFonts w:ascii="Times New Roman" w:eastAsia="Times New Roman" w:hAnsi="Times New Roman" w:cs="Times New Roman"/>
          <w:b/>
          <w:color w:val="000000" w:themeColor="text1"/>
          <w:sz w:val="28"/>
          <w:szCs w:val="24"/>
          <w:lang w:val="uk-UA"/>
        </w:rPr>
        <w:t>Алгоритм розробки Правил ВТР</w:t>
      </w:r>
    </w:p>
    <w:p w:rsidR="00650DFC" w:rsidRPr="0008299F" w:rsidRDefault="00650DFC" w:rsidP="00650DFC">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p>
    <w:tbl>
      <w:tblPr>
        <w:tblStyle w:val="a4"/>
        <w:tblW w:w="0" w:type="auto"/>
        <w:tblLook w:val="04A0" w:firstRow="1" w:lastRow="0" w:firstColumn="1" w:lastColumn="0" w:noHBand="0" w:noVBand="1"/>
      </w:tblPr>
      <w:tblGrid>
        <w:gridCol w:w="1210"/>
        <w:gridCol w:w="8361"/>
      </w:tblGrid>
      <w:tr w:rsidR="00650DFC" w:rsidRPr="00186A34" w:rsidTr="00FD44FB">
        <w:tc>
          <w:tcPr>
            <w:tcW w:w="1101" w:type="dxa"/>
            <w:shd w:val="pct12" w:color="auto" w:fill="auto"/>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72"/>
                <w:szCs w:val="24"/>
                <w:lang w:val="uk-UA"/>
              </w:rPr>
            </w:pPr>
            <w:r w:rsidRPr="0008299F">
              <w:rPr>
                <w:rFonts w:ascii="Times New Roman" w:eastAsia="Times New Roman" w:hAnsi="Times New Roman" w:cs="Times New Roman"/>
                <w:color w:val="000000" w:themeColor="text1"/>
                <w:sz w:val="72"/>
                <w:szCs w:val="24"/>
                <w:lang w:val="uk-UA"/>
              </w:rPr>
              <w:t>1</w:t>
            </w:r>
            <w:r w:rsidRPr="0008299F">
              <w:rPr>
                <w:rFonts w:ascii="Times New Roman" w:eastAsia="Times New Roman" w:hAnsi="Times New Roman" w:cs="Times New Roman"/>
                <w:color w:val="000000" w:themeColor="text1"/>
                <w:sz w:val="72"/>
                <w:szCs w:val="24"/>
                <w:lang w:val="uk-UA"/>
              </w:rPr>
              <w:sym w:font="Wingdings 3" w:char="F075"/>
            </w:r>
          </w:p>
        </w:tc>
        <w:tc>
          <w:tcPr>
            <w:tcW w:w="8470" w:type="dxa"/>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24"/>
                <w:szCs w:val="24"/>
                <w:lang w:val="uk-UA"/>
              </w:rPr>
            </w:pPr>
            <w:r w:rsidRPr="0008299F">
              <w:rPr>
                <w:rFonts w:ascii="Times New Roman" w:eastAsia="Times New Roman" w:hAnsi="Times New Roman" w:cs="Times New Roman"/>
                <w:color w:val="000000" w:themeColor="text1"/>
                <w:sz w:val="24"/>
                <w:szCs w:val="24"/>
                <w:lang w:val="uk-UA"/>
              </w:rPr>
              <w:t>Керівник медичного закладу обирає відповідальну особу або групу відповідальних осіб (зазвичай це працівники, які відповідають за загальне або кадрове діловодство), які як представники трудового колективу будуть розробляти проект ПВТР, та доручає їм виконати цю роботу.</w:t>
            </w:r>
          </w:p>
        </w:tc>
      </w:tr>
    </w:tbl>
    <w:p w:rsidR="00650DFC" w:rsidRPr="0008299F" w:rsidRDefault="00650DFC" w:rsidP="00650DFC">
      <w:pPr>
        <w:shd w:val="clear" w:color="auto" w:fill="FFFFFF"/>
        <w:spacing w:after="0" w:line="240" w:lineRule="auto"/>
        <w:jc w:val="center"/>
        <w:rPr>
          <w:rFonts w:ascii="Times New Roman" w:eastAsia="Times New Roman" w:hAnsi="Times New Roman" w:cs="Times New Roman"/>
          <w:color w:val="000000" w:themeColor="text1"/>
          <w:sz w:val="48"/>
          <w:szCs w:val="24"/>
          <w:lang w:val="uk-UA"/>
        </w:rPr>
      </w:pPr>
      <w:r w:rsidRPr="0008299F">
        <w:rPr>
          <w:rFonts w:ascii="Times New Roman" w:eastAsia="Times New Roman" w:hAnsi="Times New Roman" w:cs="Times New Roman"/>
          <w:color w:val="000000" w:themeColor="text1"/>
          <w:sz w:val="48"/>
          <w:szCs w:val="24"/>
          <w:lang w:val="uk-UA"/>
        </w:rPr>
        <w:sym w:font="Wingdings 3" w:char="F0C8"/>
      </w:r>
    </w:p>
    <w:tbl>
      <w:tblPr>
        <w:tblStyle w:val="a4"/>
        <w:tblW w:w="0" w:type="auto"/>
        <w:tblLook w:val="04A0" w:firstRow="1" w:lastRow="0" w:firstColumn="1" w:lastColumn="0" w:noHBand="0" w:noVBand="1"/>
      </w:tblPr>
      <w:tblGrid>
        <w:gridCol w:w="1210"/>
        <w:gridCol w:w="8361"/>
      </w:tblGrid>
      <w:tr w:rsidR="00650DFC" w:rsidRPr="0008299F" w:rsidTr="00FD44FB">
        <w:tc>
          <w:tcPr>
            <w:tcW w:w="1210" w:type="dxa"/>
            <w:shd w:val="pct12" w:color="auto" w:fill="auto"/>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72"/>
                <w:szCs w:val="24"/>
                <w:lang w:val="uk-UA"/>
              </w:rPr>
            </w:pPr>
            <w:r w:rsidRPr="0008299F">
              <w:rPr>
                <w:rFonts w:ascii="Times New Roman" w:eastAsia="Times New Roman" w:hAnsi="Times New Roman" w:cs="Times New Roman"/>
                <w:color w:val="000000" w:themeColor="text1"/>
                <w:sz w:val="72"/>
                <w:szCs w:val="24"/>
                <w:lang w:val="uk-UA"/>
              </w:rPr>
              <w:t>2</w:t>
            </w:r>
            <w:r w:rsidRPr="0008299F">
              <w:rPr>
                <w:rFonts w:ascii="Times New Roman" w:eastAsia="Times New Roman" w:hAnsi="Times New Roman" w:cs="Times New Roman"/>
                <w:color w:val="000000" w:themeColor="text1"/>
                <w:sz w:val="72"/>
                <w:szCs w:val="24"/>
                <w:lang w:val="uk-UA"/>
              </w:rPr>
              <w:sym w:font="Wingdings 3" w:char="F075"/>
            </w:r>
          </w:p>
        </w:tc>
        <w:tc>
          <w:tcPr>
            <w:tcW w:w="8361" w:type="dxa"/>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24"/>
                <w:szCs w:val="24"/>
                <w:lang w:val="uk-UA"/>
              </w:rPr>
            </w:pPr>
            <w:r w:rsidRPr="0008299F">
              <w:rPr>
                <w:rFonts w:ascii="Times New Roman" w:eastAsia="Times New Roman" w:hAnsi="Times New Roman" w:cs="Times New Roman"/>
                <w:color w:val="000000" w:themeColor="text1"/>
                <w:sz w:val="24"/>
                <w:szCs w:val="24"/>
                <w:lang w:val="uk-UA"/>
              </w:rPr>
              <w:t xml:space="preserve">Після ознайомлення із розробленим </w:t>
            </w:r>
            <w:proofErr w:type="spellStart"/>
            <w:r w:rsidRPr="0008299F">
              <w:rPr>
                <w:rFonts w:ascii="Times New Roman" w:eastAsia="Times New Roman" w:hAnsi="Times New Roman" w:cs="Times New Roman"/>
                <w:color w:val="000000" w:themeColor="text1"/>
                <w:sz w:val="24"/>
                <w:szCs w:val="24"/>
                <w:lang w:val="uk-UA"/>
              </w:rPr>
              <w:t>проєктом</w:t>
            </w:r>
            <w:proofErr w:type="spellEnd"/>
            <w:r w:rsidRPr="0008299F">
              <w:rPr>
                <w:rFonts w:ascii="Times New Roman" w:eastAsia="Times New Roman" w:hAnsi="Times New Roman" w:cs="Times New Roman"/>
                <w:color w:val="000000" w:themeColor="text1"/>
                <w:sz w:val="24"/>
                <w:szCs w:val="24"/>
                <w:lang w:val="uk-UA"/>
              </w:rPr>
              <w:t xml:space="preserve"> ПВТР керівник закладу вносить до нього свої пропозиції та зауваження.</w:t>
            </w:r>
          </w:p>
        </w:tc>
      </w:tr>
    </w:tbl>
    <w:p w:rsidR="00650DFC" w:rsidRPr="0008299F" w:rsidRDefault="00650DFC" w:rsidP="00650DFC">
      <w:pPr>
        <w:shd w:val="clear" w:color="auto" w:fill="FFFFFF"/>
        <w:spacing w:after="0" w:line="240" w:lineRule="auto"/>
        <w:jc w:val="center"/>
        <w:rPr>
          <w:rFonts w:ascii="Times New Roman" w:eastAsia="Times New Roman" w:hAnsi="Times New Roman" w:cs="Times New Roman"/>
          <w:color w:val="000000" w:themeColor="text1"/>
          <w:sz w:val="48"/>
          <w:szCs w:val="24"/>
          <w:lang w:val="uk-UA"/>
        </w:rPr>
      </w:pPr>
      <w:r w:rsidRPr="0008299F">
        <w:rPr>
          <w:rFonts w:ascii="Times New Roman" w:eastAsia="Times New Roman" w:hAnsi="Times New Roman" w:cs="Times New Roman"/>
          <w:color w:val="000000" w:themeColor="text1"/>
          <w:sz w:val="48"/>
          <w:szCs w:val="24"/>
          <w:lang w:val="uk-UA"/>
        </w:rPr>
        <w:sym w:font="Wingdings 3" w:char="F0C8"/>
      </w:r>
    </w:p>
    <w:tbl>
      <w:tblPr>
        <w:tblStyle w:val="a4"/>
        <w:tblW w:w="0" w:type="auto"/>
        <w:tblLook w:val="04A0" w:firstRow="1" w:lastRow="0" w:firstColumn="1" w:lastColumn="0" w:noHBand="0" w:noVBand="1"/>
      </w:tblPr>
      <w:tblGrid>
        <w:gridCol w:w="1210"/>
        <w:gridCol w:w="8361"/>
      </w:tblGrid>
      <w:tr w:rsidR="00650DFC" w:rsidRPr="0008299F" w:rsidTr="00FD44FB">
        <w:tc>
          <w:tcPr>
            <w:tcW w:w="1210" w:type="dxa"/>
            <w:shd w:val="pct12" w:color="auto" w:fill="auto"/>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72"/>
                <w:szCs w:val="24"/>
                <w:lang w:val="uk-UA"/>
              </w:rPr>
            </w:pPr>
            <w:r w:rsidRPr="0008299F">
              <w:rPr>
                <w:rFonts w:ascii="Times New Roman" w:eastAsia="Times New Roman" w:hAnsi="Times New Roman" w:cs="Times New Roman"/>
                <w:color w:val="000000" w:themeColor="text1"/>
                <w:sz w:val="72"/>
                <w:szCs w:val="24"/>
                <w:lang w:val="uk-UA"/>
              </w:rPr>
              <w:t>3</w:t>
            </w:r>
            <w:r w:rsidRPr="0008299F">
              <w:rPr>
                <w:rFonts w:ascii="Times New Roman" w:eastAsia="Times New Roman" w:hAnsi="Times New Roman" w:cs="Times New Roman"/>
                <w:color w:val="000000" w:themeColor="text1"/>
                <w:sz w:val="72"/>
                <w:szCs w:val="24"/>
                <w:lang w:val="uk-UA"/>
              </w:rPr>
              <w:sym w:font="Wingdings 3" w:char="F075"/>
            </w:r>
          </w:p>
        </w:tc>
        <w:tc>
          <w:tcPr>
            <w:tcW w:w="8361" w:type="dxa"/>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24"/>
                <w:szCs w:val="24"/>
                <w:lang w:val="uk-UA"/>
              </w:rPr>
            </w:pPr>
            <w:proofErr w:type="spellStart"/>
            <w:r w:rsidRPr="00FD44FB">
              <w:rPr>
                <w:rFonts w:ascii="Times New Roman" w:hAnsi="Times New Roman" w:cs="Times New Roman"/>
                <w:color w:val="000000" w:themeColor="text1"/>
                <w:sz w:val="24"/>
                <w:lang w:val="uk-UA"/>
              </w:rPr>
              <w:t>Проєкт</w:t>
            </w:r>
            <w:proofErr w:type="spellEnd"/>
            <w:r w:rsidRPr="00FD44FB">
              <w:rPr>
                <w:rFonts w:ascii="Times New Roman" w:hAnsi="Times New Roman" w:cs="Times New Roman"/>
                <w:color w:val="000000" w:themeColor="text1"/>
                <w:sz w:val="24"/>
                <w:lang w:val="uk-UA"/>
              </w:rPr>
              <w:t xml:space="preserve"> Правил подається на погодження виборному органу первинної </w:t>
            </w:r>
            <w:proofErr w:type="spellStart"/>
            <w:r w:rsidRPr="00FD44FB">
              <w:rPr>
                <w:rFonts w:ascii="Times New Roman" w:hAnsi="Times New Roman" w:cs="Times New Roman"/>
                <w:color w:val="000000" w:themeColor="text1"/>
                <w:sz w:val="24"/>
                <w:lang w:val="uk-UA"/>
              </w:rPr>
              <w:t>профспiлкової</w:t>
            </w:r>
            <w:proofErr w:type="spellEnd"/>
            <w:r w:rsidRPr="00FD44FB">
              <w:rPr>
                <w:rFonts w:ascii="Times New Roman" w:hAnsi="Times New Roman" w:cs="Times New Roman"/>
                <w:color w:val="000000" w:themeColor="text1"/>
                <w:sz w:val="24"/>
                <w:lang w:val="uk-UA"/>
              </w:rPr>
              <w:t xml:space="preserve"> </w:t>
            </w:r>
            <w:proofErr w:type="spellStart"/>
            <w:r w:rsidRPr="00FD44FB">
              <w:rPr>
                <w:rFonts w:ascii="Times New Roman" w:hAnsi="Times New Roman" w:cs="Times New Roman"/>
                <w:color w:val="000000" w:themeColor="text1"/>
                <w:sz w:val="24"/>
                <w:lang w:val="uk-UA"/>
              </w:rPr>
              <w:t>органiзацiї</w:t>
            </w:r>
            <w:proofErr w:type="spellEnd"/>
            <w:r w:rsidRPr="00FD44FB">
              <w:rPr>
                <w:rFonts w:ascii="Times New Roman" w:hAnsi="Times New Roman" w:cs="Times New Roman"/>
                <w:color w:val="000000" w:themeColor="text1"/>
                <w:sz w:val="24"/>
                <w:lang w:val="uk-UA"/>
              </w:rPr>
              <w:t xml:space="preserve"> (</w:t>
            </w:r>
            <w:proofErr w:type="spellStart"/>
            <w:r w:rsidRPr="00FD44FB">
              <w:rPr>
                <w:rFonts w:ascii="Times New Roman" w:hAnsi="Times New Roman" w:cs="Times New Roman"/>
                <w:color w:val="000000" w:themeColor="text1"/>
                <w:sz w:val="24"/>
                <w:lang w:val="uk-UA"/>
              </w:rPr>
              <w:t>профспiлков</w:t>
            </w:r>
            <w:r>
              <w:rPr>
                <w:rFonts w:ascii="Times New Roman" w:hAnsi="Times New Roman" w:cs="Times New Roman"/>
                <w:color w:val="000000" w:themeColor="text1"/>
                <w:sz w:val="24"/>
                <w:lang w:val="uk-UA"/>
              </w:rPr>
              <w:t>ому</w:t>
            </w:r>
            <w:proofErr w:type="spellEnd"/>
            <w:r w:rsidRPr="00FD44FB">
              <w:rPr>
                <w:rFonts w:ascii="Times New Roman" w:hAnsi="Times New Roman" w:cs="Times New Roman"/>
                <w:color w:val="000000" w:themeColor="text1"/>
                <w:sz w:val="24"/>
                <w:lang w:val="uk-UA"/>
              </w:rPr>
              <w:t xml:space="preserve"> представнику). За </w:t>
            </w:r>
            <w:proofErr w:type="spellStart"/>
            <w:r w:rsidRPr="00FD44FB">
              <w:rPr>
                <w:rFonts w:ascii="Times New Roman" w:hAnsi="Times New Roman" w:cs="Times New Roman"/>
                <w:color w:val="000000" w:themeColor="text1"/>
                <w:sz w:val="24"/>
                <w:lang w:val="uk-UA"/>
              </w:rPr>
              <w:t>вiдсутностi</w:t>
            </w:r>
            <w:proofErr w:type="spellEnd"/>
            <w:r w:rsidRPr="00FD44FB">
              <w:rPr>
                <w:rFonts w:ascii="Times New Roman" w:hAnsi="Times New Roman" w:cs="Times New Roman"/>
                <w:color w:val="000000" w:themeColor="text1"/>
                <w:sz w:val="24"/>
                <w:lang w:val="uk-UA"/>
              </w:rPr>
              <w:t xml:space="preserve"> в медичному закладі профспілкової організації </w:t>
            </w:r>
            <w:proofErr w:type="spellStart"/>
            <w:r w:rsidRPr="00FD44FB">
              <w:rPr>
                <w:rFonts w:ascii="Times New Roman" w:hAnsi="Times New Roman" w:cs="Times New Roman"/>
                <w:color w:val="000000" w:themeColor="text1"/>
                <w:sz w:val="24"/>
                <w:lang w:val="uk-UA"/>
              </w:rPr>
              <w:t>про</w:t>
            </w:r>
            <w:r>
              <w:rPr>
                <w:rFonts w:ascii="Times New Roman" w:hAnsi="Times New Roman" w:cs="Times New Roman"/>
                <w:color w:val="000000" w:themeColor="text1"/>
                <w:sz w:val="24"/>
                <w:lang w:val="uk-UA"/>
              </w:rPr>
              <w:t>є</w:t>
            </w:r>
            <w:r w:rsidRPr="00FD44FB">
              <w:rPr>
                <w:rFonts w:ascii="Times New Roman" w:hAnsi="Times New Roman" w:cs="Times New Roman"/>
                <w:color w:val="000000" w:themeColor="text1"/>
                <w:sz w:val="24"/>
                <w:lang w:val="uk-UA"/>
              </w:rPr>
              <w:t>кт</w:t>
            </w:r>
            <w:proofErr w:type="spellEnd"/>
            <w:r w:rsidRPr="00FD44FB">
              <w:rPr>
                <w:rFonts w:ascii="Times New Roman" w:hAnsi="Times New Roman" w:cs="Times New Roman"/>
                <w:color w:val="000000" w:themeColor="text1"/>
                <w:sz w:val="24"/>
                <w:lang w:val="uk-UA"/>
              </w:rPr>
              <w:t xml:space="preserve"> ПВТР </w:t>
            </w:r>
            <w:r>
              <w:rPr>
                <w:rFonts w:ascii="Times New Roman" w:hAnsi="Times New Roman" w:cs="Times New Roman"/>
                <w:color w:val="000000" w:themeColor="text1"/>
                <w:sz w:val="24"/>
                <w:lang w:val="uk-UA"/>
              </w:rPr>
              <w:t>повинен</w:t>
            </w:r>
            <w:r w:rsidRPr="00FD44FB">
              <w:rPr>
                <w:rFonts w:ascii="Times New Roman" w:hAnsi="Times New Roman" w:cs="Times New Roman"/>
                <w:color w:val="000000" w:themeColor="text1"/>
                <w:sz w:val="24"/>
                <w:lang w:val="uk-UA"/>
              </w:rPr>
              <w:t xml:space="preserve"> погодити уповноважений представник трудового колективу, оскільки затверджені лише керівником закладу Правила під час перевірки можуть визнати недійсними.</w:t>
            </w:r>
          </w:p>
        </w:tc>
      </w:tr>
    </w:tbl>
    <w:p w:rsidR="00650DFC" w:rsidRPr="0008299F" w:rsidRDefault="00650DFC" w:rsidP="00650DFC">
      <w:pPr>
        <w:shd w:val="clear" w:color="auto" w:fill="FFFFFF"/>
        <w:spacing w:after="0" w:line="240" w:lineRule="auto"/>
        <w:jc w:val="center"/>
        <w:rPr>
          <w:rFonts w:ascii="Times New Roman" w:eastAsia="Times New Roman" w:hAnsi="Times New Roman" w:cs="Times New Roman"/>
          <w:color w:val="000000" w:themeColor="text1"/>
          <w:sz w:val="48"/>
          <w:szCs w:val="24"/>
          <w:lang w:val="uk-UA"/>
        </w:rPr>
      </w:pPr>
      <w:r w:rsidRPr="0008299F">
        <w:rPr>
          <w:rFonts w:ascii="Times New Roman" w:eastAsia="Times New Roman" w:hAnsi="Times New Roman" w:cs="Times New Roman"/>
          <w:color w:val="000000" w:themeColor="text1"/>
          <w:sz w:val="48"/>
          <w:szCs w:val="24"/>
          <w:lang w:val="uk-UA"/>
        </w:rPr>
        <w:sym w:font="Wingdings 3" w:char="F0C8"/>
      </w:r>
    </w:p>
    <w:tbl>
      <w:tblPr>
        <w:tblStyle w:val="a4"/>
        <w:tblW w:w="0" w:type="auto"/>
        <w:tblLook w:val="04A0" w:firstRow="1" w:lastRow="0" w:firstColumn="1" w:lastColumn="0" w:noHBand="0" w:noVBand="1"/>
      </w:tblPr>
      <w:tblGrid>
        <w:gridCol w:w="1210"/>
        <w:gridCol w:w="8361"/>
      </w:tblGrid>
      <w:tr w:rsidR="00650DFC" w:rsidRPr="0008299F" w:rsidTr="00FD44FB">
        <w:tc>
          <w:tcPr>
            <w:tcW w:w="1210" w:type="dxa"/>
            <w:shd w:val="pct12" w:color="auto" w:fill="auto"/>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72"/>
                <w:szCs w:val="24"/>
                <w:lang w:val="uk-UA"/>
              </w:rPr>
            </w:pPr>
            <w:r w:rsidRPr="0008299F">
              <w:rPr>
                <w:rFonts w:ascii="Times New Roman" w:eastAsia="Times New Roman" w:hAnsi="Times New Roman" w:cs="Times New Roman"/>
                <w:color w:val="000000" w:themeColor="text1"/>
                <w:sz w:val="72"/>
                <w:szCs w:val="24"/>
                <w:lang w:val="uk-UA"/>
              </w:rPr>
              <w:t>4</w:t>
            </w:r>
            <w:r w:rsidRPr="0008299F">
              <w:rPr>
                <w:rFonts w:ascii="Times New Roman" w:eastAsia="Times New Roman" w:hAnsi="Times New Roman" w:cs="Times New Roman"/>
                <w:color w:val="000000" w:themeColor="text1"/>
                <w:sz w:val="72"/>
                <w:szCs w:val="24"/>
                <w:lang w:val="uk-UA"/>
              </w:rPr>
              <w:sym w:font="Wingdings 3" w:char="F075"/>
            </w:r>
          </w:p>
        </w:tc>
        <w:tc>
          <w:tcPr>
            <w:tcW w:w="8361" w:type="dxa"/>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24"/>
                <w:szCs w:val="24"/>
                <w:lang w:val="uk-UA"/>
              </w:rPr>
            </w:pPr>
            <w:r w:rsidRPr="0008299F">
              <w:rPr>
                <w:rFonts w:ascii="Times New Roman" w:eastAsia="Times New Roman" w:hAnsi="Times New Roman" w:cs="Times New Roman"/>
                <w:color w:val="000000" w:themeColor="text1"/>
                <w:sz w:val="24"/>
                <w:szCs w:val="24"/>
                <w:lang w:val="uk-UA"/>
              </w:rPr>
              <w:t>Узгоджений керівником медичного закладу та профспілковим представником</w:t>
            </w:r>
            <w:r>
              <w:rPr>
                <w:rFonts w:ascii="Times New Roman" w:eastAsia="Times New Roman" w:hAnsi="Times New Roman" w:cs="Times New Roman"/>
                <w:color w:val="000000" w:themeColor="text1"/>
                <w:sz w:val="24"/>
                <w:szCs w:val="24"/>
                <w:lang w:val="uk-UA"/>
              </w:rPr>
              <w:t xml:space="preserve"> </w:t>
            </w:r>
            <w:r w:rsidRPr="0008299F">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lang w:val="uk-UA"/>
              </w:rPr>
              <w:t xml:space="preserve"> </w:t>
            </w:r>
            <w:r w:rsidRPr="0008299F">
              <w:rPr>
                <w:rFonts w:ascii="Times New Roman" w:eastAsia="Times New Roman" w:hAnsi="Times New Roman" w:cs="Times New Roman"/>
                <w:color w:val="000000" w:themeColor="text1"/>
                <w:sz w:val="24"/>
                <w:szCs w:val="24"/>
                <w:lang w:val="uk-UA"/>
              </w:rPr>
              <w:t xml:space="preserve">уповноваженим від трудового колективу </w:t>
            </w:r>
            <w:proofErr w:type="spellStart"/>
            <w:r w:rsidRPr="0008299F">
              <w:rPr>
                <w:rFonts w:ascii="Times New Roman" w:eastAsia="Times New Roman" w:hAnsi="Times New Roman" w:cs="Times New Roman"/>
                <w:color w:val="000000" w:themeColor="text1"/>
                <w:sz w:val="24"/>
                <w:szCs w:val="24"/>
                <w:lang w:val="uk-UA"/>
              </w:rPr>
              <w:t>про</w:t>
            </w:r>
            <w:r>
              <w:rPr>
                <w:rFonts w:ascii="Times New Roman" w:eastAsia="Times New Roman" w:hAnsi="Times New Roman" w:cs="Times New Roman"/>
                <w:color w:val="000000" w:themeColor="text1"/>
                <w:sz w:val="24"/>
                <w:szCs w:val="24"/>
                <w:lang w:val="uk-UA"/>
              </w:rPr>
              <w:t>є</w:t>
            </w:r>
            <w:r w:rsidRPr="0008299F">
              <w:rPr>
                <w:rFonts w:ascii="Times New Roman" w:eastAsia="Times New Roman" w:hAnsi="Times New Roman" w:cs="Times New Roman"/>
                <w:color w:val="000000" w:themeColor="text1"/>
                <w:sz w:val="24"/>
                <w:szCs w:val="24"/>
                <w:lang w:val="uk-UA"/>
              </w:rPr>
              <w:t>кт</w:t>
            </w:r>
            <w:proofErr w:type="spellEnd"/>
            <w:r w:rsidRPr="0008299F">
              <w:rPr>
                <w:rFonts w:ascii="Times New Roman" w:eastAsia="Times New Roman" w:hAnsi="Times New Roman" w:cs="Times New Roman"/>
                <w:color w:val="000000" w:themeColor="text1"/>
                <w:sz w:val="24"/>
                <w:szCs w:val="24"/>
                <w:lang w:val="uk-UA"/>
              </w:rPr>
              <w:t xml:space="preserve"> Правил доводиться до відома всіх працівників для ознайомлення </w:t>
            </w:r>
            <w:r>
              <w:rPr>
                <w:rFonts w:ascii="Times New Roman" w:eastAsia="Times New Roman" w:hAnsi="Times New Roman" w:cs="Times New Roman"/>
                <w:color w:val="000000" w:themeColor="text1"/>
                <w:sz w:val="24"/>
                <w:szCs w:val="24"/>
                <w:lang w:val="uk-UA"/>
              </w:rPr>
              <w:t>та</w:t>
            </w:r>
            <w:r w:rsidRPr="0008299F">
              <w:rPr>
                <w:rFonts w:ascii="Times New Roman" w:eastAsia="Times New Roman" w:hAnsi="Times New Roman" w:cs="Times New Roman"/>
                <w:color w:val="000000" w:themeColor="text1"/>
                <w:sz w:val="24"/>
                <w:szCs w:val="24"/>
                <w:lang w:val="uk-UA"/>
              </w:rPr>
              <w:t xml:space="preserve"> обговорення. Зауважимо, що законодавство не містить вимоги до керівництва в обов’язковому порядку враховувати всі пропозиції, внесені до </w:t>
            </w:r>
            <w:proofErr w:type="spellStart"/>
            <w:r w:rsidRPr="0008299F">
              <w:rPr>
                <w:rFonts w:ascii="Times New Roman" w:eastAsia="Times New Roman" w:hAnsi="Times New Roman" w:cs="Times New Roman"/>
                <w:color w:val="000000" w:themeColor="text1"/>
                <w:sz w:val="24"/>
                <w:szCs w:val="24"/>
                <w:lang w:val="uk-UA"/>
              </w:rPr>
              <w:t>про</w:t>
            </w:r>
            <w:r>
              <w:rPr>
                <w:rFonts w:ascii="Times New Roman" w:eastAsia="Times New Roman" w:hAnsi="Times New Roman" w:cs="Times New Roman"/>
                <w:color w:val="000000" w:themeColor="text1"/>
                <w:sz w:val="24"/>
                <w:szCs w:val="24"/>
                <w:lang w:val="uk-UA"/>
              </w:rPr>
              <w:t>є</w:t>
            </w:r>
            <w:r w:rsidRPr="0008299F">
              <w:rPr>
                <w:rFonts w:ascii="Times New Roman" w:eastAsia="Times New Roman" w:hAnsi="Times New Roman" w:cs="Times New Roman"/>
                <w:color w:val="000000" w:themeColor="text1"/>
                <w:sz w:val="24"/>
                <w:szCs w:val="24"/>
                <w:lang w:val="uk-UA"/>
              </w:rPr>
              <w:t>кту</w:t>
            </w:r>
            <w:proofErr w:type="spellEnd"/>
            <w:r w:rsidRPr="0008299F">
              <w:rPr>
                <w:rFonts w:ascii="Times New Roman" w:eastAsia="Times New Roman" w:hAnsi="Times New Roman" w:cs="Times New Roman"/>
                <w:color w:val="000000" w:themeColor="text1"/>
                <w:sz w:val="24"/>
                <w:szCs w:val="24"/>
                <w:lang w:val="uk-UA"/>
              </w:rPr>
              <w:t xml:space="preserve"> ПВТР працівниками, тому на свій розсуд окремі з них він має право відхилити.</w:t>
            </w:r>
          </w:p>
        </w:tc>
      </w:tr>
    </w:tbl>
    <w:p w:rsidR="00650DFC" w:rsidRPr="0008299F" w:rsidRDefault="00650DFC" w:rsidP="00650DFC">
      <w:pPr>
        <w:shd w:val="clear" w:color="auto" w:fill="FFFFFF"/>
        <w:spacing w:after="0" w:line="240" w:lineRule="auto"/>
        <w:jc w:val="center"/>
        <w:rPr>
          <w:rFonts w:ascii="Times New Roman" w:eastAsia="Times New Roman" w:hAnsi="Times New Roman" w:cs="Times New Roman"/>
          <w:color w:val="000000" w:themeColor="text1"/>
          <w:sz w:val="48"/>
          <w:szCs w:val="24"/>
          <w:lang w:val="uk-UA"/>
        </w:rPr>
      </w:pPr>
      <w:r w:rsidRPr="0008299F">
        <w:rPr>
          <w:rFonts w:ascii="Times New Roman" w:eastAsia="Times New Roman" w:hAnsi="Times New Roman" w:cs="Times New Roman"/>
          <w:color w:val="000000" w:themeColor="text1"/>
          <w:sz w:val="48"/>
          <w:szCs w:val="24"/>
          <w:lang w:val="uk-UA"/>
        </w:rPr>
        <w:sym w:font="Wingdings 3" w:char="F0C8"/>
      </w:r>
    </w:p>
    <w:tbl>
      <w:tblPr>
        <w:tblStyle w:val="a4"/>
        <w:tblW w:w="0" w:type="auto"/>
        <w:tblLook w:val="04A0" w:firstRow="1" w:lastRow="0" w:firstColumn="1" w:lastColumn="0" w:noHBand="0" w:noVBand="1"/>
      </w:tblPr>
      <w:tblGrid>
        <w:gridCol w:w="1210"/>
        <w:gridCol w:w="8361"/>
      </w:tblGrid>
      <w:tr w:rsidR="00650DFC" w:rsidRPr="0008299F" w:rsidTr="00FD44FB">
        <w:tc>
          <w:tcPr>
            <w:tcW w:w="1101" w:type="dxa"/>
            <w:shd w:val="pct12" w:color="auto" w:fill="auto"/>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72"/>
                <w:szCs w:val="24"/>
                <w:lang w:val="uk-UA"/>
              </w:rPr>
            </w:pPr>
            <w:r w:rsidRPr="0008299F">
              <w:rPr>
                <w:rFonts w:ascii="Times New Roman" w:eastAsia="Times New Roman" w:hAnsi="Times New Roman" w:cs="Times New Roman"/>
                <w:color w:val="000000" w:themeColor="text1"/>
                <w:sz w:val="72"/>
                <w:szCs w:val="24"/>
                <w:lang w:val="uk-UA"/>
              </w:rPr>
              <w:t>5</w:t>
            </w:r>
            <w:r w:rsidRPr="0008299F">
              <w:rPr>
                <w:rFonts w:ascii="Times New Roman" w:eastAsia="Times New Roman" w:hAnsi="Times New Roman" w:cs="Times New Roman"/>
                <w:color w:val="000000" w:themeColor="text1"/>
                <w:sz w:val="72"/>
                <w:szCs w:val="24"/>
                <w:lang w:val="uk-UA"/>
              </w:rPr>
              <w:sym w:font="Wingdings 3" w:char="F075"/>
            </w:r>
          </w:p>
        </w:tc>
        <w:tc>
          <w:tcPr>
            <w:tcW w:w="8470" w:type="dxa"/>
          </w:tcPr>
          <w:p w:rsidR="00650DFC" w:rsidRPr="0008299F" w:rsidRDefault="00650DFC" w:rsidP="00FD44FB">
            <w:pPr>
              <w:spacing w:after="200" w:line="276" w:lineRule="auto"/>
              <w:jc w:val="both"/>
              <w:rPr>
                <w:rFonts w:ascii="Times New Roman" w:eastAsia="Times New Roman" w:hAnsi="Times New Roman" w:cs="Times New Roman"/>
                <w:color w:val="000000" w:themeColor="text1"/>
                <w:sz w:val="24"/>
                <w:szCs w:val="24"/>
                <w:lang w:val="uk-UA"/>
              </w:rPr>
            </w:pPr>
            <w:proofErr w:type="spellStart"/>
            <w:r w:rsidRPr="0008299F">
              <w:rPr>
                <w:rFonts w:ascii="Times New Roman" w:eastAsia="Times New Roman" w:hAnsi="Times New Roman" w:cs="Times New Roman"/>
                <w:color w:val="000000" w:themeColor="text1"/>
                <w:sz w:val="24"/>
                <w:szCs w:val="24"/>
                <w:lang w:val="uk-UA"/>
              </w:rPr>
              <w:t>Про</w:t>
            </w:r>
            <w:r>
              <w:rPr>
                <w:rFonts w:ascii="Times New Roman" w:eastAsia="Times New Roman" w:hAnsi="Times New Roman" w:cs="Times New Roman"/>
                <w:color w:val="000000" w:themeColor="text1"/>
                <w:sz w:val="24"/>
                <w:szCs w:val="24"/>
                <w:lang w:val="uk-UA"/>
              </w:rPr>
              <w:t>є</w:t>
            </w:r>
            <w:r w:rsidRPr="0008299F">
              <w:rPr>
                <w:rFonts w:ascii="Times New Roman" w:eastAsia="Times New Roman" w:hAnsi="Times New Roman" w:cs="Times New Roman"/>
                <w:color w:val="000000" w:themeColor="text1"/>
                <w:sz w:val="24"/>
                <w:szCs w:val="24"/>
                <w:lang w:val="uk-UA"/>
              </w:rPr>
              <w:t>кт</w:t>
            </w:r>
            <w:proofErr w:type="spellEnd"/>
            <w:r w:rsidRPr="0008299F">
              <w:rPr>
                <w:rFonts w:ascii="Times New Roman" w:eastAsia="Times New Roman" w:hAnsi="Times New Roman" w:cs="Times New Roman"/>
                <w:color w:val="000000" w:themeColor="text1"/>
                <w:sz w:val="24"/>
                <w:szCs w:val="24"/>
                <w:lang w:val="uk-UA"/>
              </w:rPr>
              <w:t xml:space="preserve"> Правил затверджується на загальних зборах трудового колективу, що </w:t>
            </w:r>
            <w:r w:rsidRPr="0008299F">
              <w:rPr>
                <w:rFonts w:ascii="Times New Roman" w:hAnsi="Times New Roman" w:cs="Times New Roman"/>
                <w:color w:val="000000" w:themeColor="text1"/>
                <w:sz w:val="24"/>
                <w:szCs w:val="24"/>
                <w:lang w:val="uk-UA"/>
              </w:rPr>
              <w:t>оформляється відповідним протоколом. Після цього документ стає діючим.</w:t>
            </w:r>
          </w:p>
        </w:tc>
      </w:tr>
    </w:tbl>
    <w:p w:rsidR="00650DFC" w:rsidRPr="0008299F" w:rsidRDefault="00650DFC" w:rsidP="00650DFC">
      <w:pPr>
        <w:spacing w:after="0" w:line="240" w:lineRule="auto"/>
        <w:jc w:val="both"/>
        <w:rPr>
          <w:rFonts w:ascii="Times New Roman" w:hAnsi="Times New Roman" w:cs="Times New Roman"/>
          <w:color w:val="000000" w:themeColor="text1"/>
          <w:sz w:val="24"/>
          <w:szCs w:val="24"/>
          <w:lang w:val="uk-UA"/>
        </w:rPr>
      </w:pPr>
    </w:p>
    <w:p w:rsidR="00650DFC" w:rsidRPr="0008299F" w:rsidRDefault="00650DFC" w:rsidP="00650DFC">
      <w:pPr>
        <w:pStyle w:val="a3"/>
        <w:spacing w:before="0" w:beforeAutospacing="0" w:after="0" w:afterAutospacing="0"/>
        <w:ind w:firstLine="709"/>
        <w:jc w:val="both"/>
        <w:rPr>
          <w:color w:val="000000" w:themeColor="text1"/>
          <w:lang w:val="uk-UA"/>
        </w:rPr>
      </w:pPr>
    </w:p>
    <w:p w:rsidR="00650DFC" w:rsidRPr="00650DFC" w:rsidRDefault="00650DFC"/>
    <w:sectPr w:rsidR="00650DFC" w:rsidRPr="00650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4B"/>
    <w:rsid w:val="00186A34"/>
    <w:rsid w:val="001B305C"/>
    <w:rsid w:val="00650DFC"/>
    <w:rsid w:val="00657281"/>
    <w:rsid w:val="00F5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30F3B-526A-4FB5-B166-CE416607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D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50D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Compan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pa13</dc:creator>
  <cp:keywords/>
  <dc:description/>
  <cp:lastModifiedBy>design11</cp:lastModifiedBy>
  <cp:revision>3</cp:revision>
  <dcterms:created xsi:type="dcterms:W3CDTF">2022-02-03T11:05:00Z</dcterms:created>
  <dcterms:modified xsi:type="dcterms:W3CDTF">2022-02-04T08:41:00Z</dcterms:modified>
</cp:coreProperties>
</file>